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76E" w:rsidRDefault="00F476FC" w:rsidP="00F476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476FC" w:rsidRDefault="00F476FC" w:rsidP="00F476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отчету о результатах мониторинга качества финансового менеджмента главных распорядителей бюджетных средств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 Нижегородской области</w:t>
      </w:r>
    </w:p>
    <w:p w:rsidR="004F47FC" w:rsidRDefault="004F47FC" w:rsidP="00F476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2021 год</w:t>
      </w:r>
    </w:p>
    <w:p w:rsidR="00F476FC" w:rsidRDefault="00F476FC" w:rsidP="00F476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6FC" w:rsidRDefault="00F476FC" w:rsidP="00B469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от 25.05.2021 №859 «Об утверждении Порядка проведения мониторинга качества финансового менеджмента главных распорядителей бюджетных средств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Нижегородской области и Методик</w:t>
      </w:r>
      <w:r w:rsidR="003F2E7F">
        <w:rPr>
          <w:rFonts w:ascii="Times New Roman" w:hAnsi="Times New Roman" w:cs="Times New Roman"/>
          <w:sz w:val="28"/>
          <w:szCs w:val="28"/>
        </w:rPr>
        <w:t xml:space="preserve">и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бальной оценки качества финансового менеджмента главных распорядителей бюджетных средств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Нижегородской области» проведен мониторинг 5 главных распорядителей бюджетных средств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Нижегородской области.</w:t>
      </w:r>
    </w:p>
    <w:p w:rsidR="00F476FC" w:rsidRDefault="00F476FC" w:rsidP="00F476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Оценка осуществлялась по </w:t>
      </w:r>
      <w:r>
        <w:rPr>
          <w:rFonts w:ascii="Times New Roman" w:hAnsi="Times New Roman" w:cs="Times New Roman"/>
          <w:b/>
          <w:sz w:val="28"/>
          <w:szCs w:val="28"/>
        </w:rPr>
        <w:t xml:space="preserve">2 группам </w:t>
      </w:r>
      <w:r w:rsidR="00411C92" w:rsidRPr="00411C92">
        <w:rPr>
          <w:rFonts w:ascii="Times New Roman" w:hAnsi="Times New Roman" w:cs="Times New Roman"/>
          <w:sz w:val="28"/>
          <w:szCs w:val="28"/>
        </w:rPr>
        <w:t>главных распорядителей бюджетных средств</w:t>
      </w:r>
      <w:r w:rsidR="00411C92">
        <w:rPr>
          <w:rFonts w:ascii="Times New Roman" w:hAnsi="Times New Roman" w:cs="Times New Roman"/>
          <w:sz w:val="28"/>
          <w:szCs w:val="28"/>
        </w:rPr>
        <w:t>:</w:t>
      </w:r>
    </w:p>
    <w:p w:rsidR="00411C92" w:rsidRDefault="00411C92" w:rsidP="00F476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1 группа – </w:t>
      </w:r>
      <w:r w:rsidRPr="00411C92">
        <w:rPr>
          <w:rFonts w:ascii="Times New Roman" w:hAnsi="Times New Roman" w:cs="Times New Roman"/>
          <w:sz w:val="28"/>
          <w:szCs w:val="28"/>
        </w:rPr>
        <w:t xml:space="preserve">главные </w:t>
      </w:r>
      <w:r>
        <w:rPr>
          <w:rFonts w:ascii="Times New Roman" w:hAnsi="Times New Roman" w:cs="Times New Roman"/>
          <w:sz w:val="28"/>
          <w:szCs w:val="28"/>
        </w:rPr>
        <w:t>распорядители бюджетных средств, имеющие подведомственные муниципальные учреждения;</w:t>
      </w:r>
    </w:p>
    <w:p w:rsidR="00411C92" w:rsidRDefault="00411C92" w:rsidP="00F476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 группа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411C92">
        <w:rPr>
          <w:rFonts w:ascii="Times New Roman" w:hAnsi="Times New Roman" w:cs="Times New Roman"/>
          <w:sz w:val="28"/>
          <w:szCs w:val="28"/>
        </w:rPr>
        <w:t xml:space="preserve">главные </w:t>
      </w:r>
      <w:r>
        <w:rPr>
          <w:rFonts w:ascii="Times New Roman" w:hAnsi="Times New Roman" w:cs="Times New Roman"/>
          <w:sz w:val="28"/>
          <w:szCs w:val="28"/>
        </w:rPr>
        <w:t>распорядители бюджетных средств, не имеющие подведомственных муниципальных учреждений.</w:t>
      </w:r>
    </w:p>
    <w:p w:rsidR="00434394" w:rsidRPr="00411C92" w:rsidRDefault="00434394" w:rsidP="00F476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76FC" w:rsidRDefault="00411C92" w:rsidP="00A753D1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1C92">
        <w:rPr>
          <w:rFonts w:ascii="Times New Roman" w:hAnsi="Times New Roman" w:cs="Times New Roman"/>
          <w:b/>
          <w:sz w:val="28"/>
          <w:szCs w:val="28"/>
        </w:rPr>
        <w:t xml:space="preserve">1 Направление </w:t>
      </w:r>
      <w:r w:rsidR="008E6120">
        <w:rPr>
          <w:rFonts w:ascii="Times New Roman" w:hAnsi="Times New Roman" w:cs="Times New Roman"/>
          <w:b/>
          <w:sz w:val="28"/>
          <w:szCs w:val="28"/>
        </w:rPr>
        <w:t>«</w:t>
      </w:r>
      <w:r w:rsidRPr="00411C92">
        <w:rPr>
          <w:rFonts w:ascii="Times New Roman" w:hAnsi="Times New Roman" w:cs="Times New Roman"/>
          <w:b/>
          <w:sz w:val="28"/>
          <w:szCs w:val="28"/>
        </w:rPr>
        <w:t>Оценка механизмов планирования расходов бюджета</w:t>
      </w:r>
      <w:r w:rsidR="008E6120">
        <w:rPr>
          <w:rFonts w:ascii="Times New Roman" w:hAnsi="Times New Roman" w:cs="Times New Roman"/>
          <w:b/>
          <w:sz w:val="28"/>
          <w:szCs w:val="28"/>
        </w:rPr>
        <w:t>»</w:t>
      </w:r>
    </w:p>
    <w:p w:rsidR="007613A5" w:rsidRDefault="00F03E96" w:rsidP="00B4694F">
      <w:pPr>
        <w:pStyle w:val="a3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3A5">
        <w:rPr>
          <w:rFonts w:ascii="Times New Roman" w:hAnsi="Times New Roman" w:cs="Times New Roman"/>
          <w:sz w:val="28"/>
          <w:szCs w:val="28"/>
        </w:rPr>
        <w:t>Всеми ГР</w:t>
      </w:r>
      <w:r w:rsidR="007613A5" w:rsidRPr="007613A5">
        <w:rPr>
          <w:rFonts w:ascii="Times New Roman" w:hAnsi="Times New Roman" w:cs="Times New Roman"/>
          <w:sz w:val="28"/>
          <w:szCs w:val="28"/>
        </w:rPr>
        <w:t>БС своевременно сданы</w:t>
      </w:r>
      <w:r w:rsidR="00411C92" w:rsidRPr="007613A5">
        <w:rPr>
          <w:rFonts w:ascii="Times New Roman" w:hAnsi="Times New Roman" w:cs="Times New Roman"/>
          <w:sz w:val="28"/>
          <w:szCs w:val="28"/>
        </w:rPr>
        <w:t xml:space="preserve"> реестр</w:t>
      </w:r>
      <w:r w:rsidR="007613A5" w:rsidRPr="007613A5">
        <w:rPr>
          <w:rFonts w:ascii="Times New Roman" w:hAnsi="Times New Roman" w:cs="Times New Roman"/>
          <w:sz w:val="28"/>
          <w:szCs w:val="28"/>
        </w:rPr>
        <w:t>ы</w:t>
      </w:r>
      <w:r w:rsidR="00411C92" w:rsidRPr="007613A5">
        <w:rPr>
          <w:rFonts w:ascii="Times New Roman" w:hAnsi="Times New Roman" w:cs="Times New Roman"/>
          <w:sz w:val="28"/>
          <w:szCs w:val="28"/>
        </w:rPr>
        <w:t xml:space="preserve"> расходных обязательств</w:t>
      </w:r>
      <w:r w:rsidR="007613A5">
        <w:rPr>
          <w:rFonts w:ascii="Times New Roman" w:hAnsi="Times New Roman" w:cs="Times New Roman"/>
          <w:sz w:val="28"/>
          <w:szCs w:val="28"/>
        </w:rPr>
        <w:t>.</w:t>
      </w:r>
    </w:p>
    <w:p w:rsidR="00411C92" w:rsidRDefault="00A753D1" w:rsidP="00B4694F">
      <w:pPr>
        <w:pStyle w:val="a3"/>
        <w:numPr>
          <w:ilvl w:val="1"/>
          <w:numId w:val="1"/>
        </w:numPr>
        <w:ind w:left="0" w:firstLine="567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>
        <w:rPr>
          <w:rStyle w:val="markedcontent"/>
          <w:rFonts w:ascii="Times New Roman" w:hAnsi="Times New Roman" w:cs="Times New Roman"/>
          <w:sz w:val="28"/>
          <w:szCs w:val="28"/>
        </w:rPr>
        <w:t>По п</w:t>
      </w:r>
      <w:r w:rsidR="007613A5" w:rsidRPr="00C42B4F">
        <w:rPr>
          <w:rStyle w:val="markedcontent"/>
          <w:rFonts w:ascii="Times New Roman" w:hAnsi="Times New Roman" w:cs="Times New Roman"/>
          <w:sz w:val="28"/>
          <w:szCs w:val="28"/>
        </w:rPr>
        <w:t>оказател</w:t>
      </w:r>
      <w:r>
        <w:rPr>
          <w:rStyle w:val="markedcontent"/>
          <w:rFonts w:ascii="Times New Roman" w:hAnsi="Times New Roman" w:cs="Times New Roman"/>
          <w:sz w:val="28"/>
          <w:szCs w:val="28"/>
        </w:rPr>
        <w:t>ю</w:t>
      </w:r>
      <w:r w:rsidR="007613A5" w:rsidRPr="00C42B4F">
        <w:rPr>
          <w:rStyle w:val="markedcontent"/>
          <w:rFonts w:ascii="Times New Roman" w:hAnsi="Times New Roman" w:cs="Times New Roman"/>
          <w:sz w:val="28"/>
          <w:szCs w:val="28"/>
        </w:rPr>
        <w:t xml:space="preserve"> «доля бюджетных ассигнований </w:t>
      </w:r>
      <w:r w:rsidR="00AE63D7" w:rsidRPr="00C42B4F">
        <w:rPr>
          <w:rStyle w:val="markedcontent"/>
          <w:rFonts w:ascii="Times New Roman" w:hAnsi="Times New Roman" w:cs="Times New Roman"/>
          <w:sz w:val="28"/>
          <w:szCs w:val="28"/>
        </w:rPr>
        <w:t>запланированных на реализацию муниципальных целевых программ</w:t>
      </w:r>
      <w:r w:rsidR="007613A5" w:rsidRPr="00C42B4F">
        <w:rPr>
          <w:rStyle w:val="markedcontent"/>
          <w:rFonts w:ascii="Times New Roman" w:hAnsi="Times New Roman" w:cs="Times New Roman"/>
          <w:sz w:val="28"/>
          <w:szCs w:val="28"/>
        </w:rPr>
        <w:t>»</w:t>
      </w:r>
      <w:r w:rsidR="007613A5" w:rsidRPr="00C42B4F">
        <w:rPr>
          <w:rFonts w:ascii="Times New Roman" w:hAnsi="Times New Roman" w:cs="Times New Roman"/>
          <w:sz w:val="28"/>
          <w:szCs w:val="28"/>
        </w:rPr>
        <w:br/>
      </w:r>
      <w:r w:rsidR="00AE63D7" w:rsidRPr="00C42B4F">
        <w:rPr>
          <w:rStyle w:val="markedcontent"/>
          <w:rFonts w:ascii="Times New Roman" w:hAnsi="Times New Roman" w:cs="Times New Roman"/>
          <w:sz w:val="28"/>
          <w:szCs w:val="28"/>
        </w:rPr>
        <w:t>максимальное значение (5 баллов) набрали по 1 группе:</w:t>
      </w:r>
      <w:r w:rsidR="00AE63D7" w:rsidRPr="00C42B4F">
        <w:rPr>
          <w:rFonts w:ascii="Times New Roman" w:hAnsi="Times New Roman" w:cs="Times New Roman"/>
          <w:sz w:val="28"/>
          <w:szCs w:val="28"/>
        </w:rPr>
        <w:br/>
      </w:r>
      <w:r w:rsidR="00AE63D7" w:rsidRPr="00C42B4F">
        <w:rPr>
          <w:rStyle w:val="markedcontent"/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AE63D7" w:rsidRPr="00C42B4F">
        <w:rPr>
          <w:rStyle w:val="markedcontent"/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="00AE63D7" w:rsidRPr="00C42B4F">
        <w:rPr>
          <w:rStyle w:val="markedcontent"/>
          <w:rFonts w:ascii="Times New Roman" w:hAnsi="Times New Roman" w:cs="Times New Roman"/>
          <w:sz w:val="28"/>
          <w:szCs w:val="28"/>
        </w:rPr>
        <w:t xml:space="preserve"> муниципального округа; по 2 группе: финансовое управление администрации </w:t>
      </w:r>
      <w:proofErr w:type="spellStart"/>
      <w:r w:rsidR="00AE63D7" w:rsidRPr="00C42B4F">
        <w:rPr>
          <w:rStyle w:val="markedcontent"/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="00AE63D7" w:rsidRPr="00C42B4F">
        <w:rPr>
          <w:rStyle w:val="markedcontent"/>
          <w:rFonts w:ascii="Times New Roman" w:hAnsi="Times New Roman" w:cs="Times New Roman"/>
          <w:sz w:val="28"/>
          <w:szCs w:val="28"/>
        </w:rPr>
        <w:t xml:space="preserve"> муниципального округа. </w:t>
      </w:r>
      <w:r>
        <w:rPr>
          <w:rStyle w:val="markedcontent"/>
          <w:rFonts w:ascii="Times New Roman" w:hAnsi="Times New Roman" w:cs="Times New Roman"/>
          <w:sz w:val="28"/>
          <w:szCs w:val="28"/>
        </w:rPr>
        <w:t>У двух ГРБС:</w:t>
      </w:r>
      <w:r w:rsidR="00C42B4F">
        <w:rPr>
          <w:rStyle w:val="markedcontent"/>
          <w:rFonts w:ascii="Times New Roman" w:hAnsi="Times New Roman" w:cs="Times New Roman"/>
          <w:sz w:val="28"/>
          <w:szCs w:val="28"/>
        </w:rPr>
        <w:t xml:space="preserve"> Совета депутатов и Контрольно-счетной палаты муниципальные программы отсутствуют.</w:t>
      </w:r>
    </w:p>
    <w:p w:rsidR="00C42B4F" w:rsidRDefault="00C42B4F" w:rsidP="00B4694F">
      <w:pPr>
        <w:pStyle w:val="a3"/>
        <w:numPr>
          <w:ilvl w:val="1"/>
          <w:numId w:val="1"/>
        </w:numPr>
        <w:ind w:left="0" w:firstLine="567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C42B4F">
        <w:rPr>
          <w:rStyle w:val="markedcontent"/>
          <w:rFonts w:ascii="Times New Roman" w:hAnsi="Times New Roman" w:cs="Times New Roman"/>
          <w:sz w:val="28"/>
          <w:szCs w:val="28"/>
        </w:rPr>
        <w:t>Показатель «доля бюджетных ассигнований на предоставление</w:t>
      </w:r>
      <w:r w:rsidRPr="00C42B4F">
        <w:rPr>
          <w:rFonts w:ascii="Times New Roman" w:hAnsi="Times New Roman" w:cs="Times New Roman"/>
          <w:sz w:val="28"/>
          <w:szCs w:val="28"/>
        </w:rPr>
        <w:br/>
      </w:r>
      <w:r w:rsidRPr="00C42B4F">
        <w:rPr>
          <w:rStyle w:val="markedcontent"/>
          <w:rFonts w:ascii="Times New Roman" w:hAnsi="Times New Roman" w:cs="Times New Roman"/>
          <w:sz w:val="28"/>
          <w:szCs w:val="28"/>
        </w:rPr>
        <w:t>муниципальных услуг (работ) физическим и юридическим лицам, оказываемых в соответствии с муниципальными заданиями»</w:t>
      </w:r>
      <w:r w:rsidRPr="00C42B4F">
        <w:rPr>
          <w:rFonts w:ascii="Times New Roman" w:hAnsi="Times New Roman" w:cs="Times New Roman"/>
          <w:sz w:val="28"/>
          <w:szCs w:val="28"/>
        </w:rPr>
        <w:br/>
      </w:r>
      <w:r w:rsidRPr="00C42B4F">
        <w:rPr>
          <w:rStyle w:val="markedcontent"/>
          <w:rFonts w:ascii="Times New Roman" w:hAnsi="Times New Roman" w:cs="Times New Roman"/>
          <w:sz w:val="28"/>
          <w:szCs w:val="28"/>
        </w:rPr>
        <w:t xml:space="preserve">оценивается только по </w:t>
      </w:r>
      <w:r w:rsidR="00434394">
        <w:rPr>
          <w:rStyle w:val="markedcontent"/>
          <w:rFonts w:ascii="Times New Roman" w:hAnsi="Times New Roman" w:cs="Times New Roman"/>
          <w:sz w:val="28"/>
          <w:szCs w:val="28"/>
        </w:rPr>
        <w:t>ГРБС</w:t>
      </w:r>
      <w:r w:rsidRPr="00C42B4F">
        <w:rPr>
          <w:rStyle w:val="markedcontent"/>
          <w:rFonts w:ascii="Times New Roman" w:hAnsi="Times New Roman" w:cs="Times New Roman"/>
          <w:sz w:val="28"/>
          <w:szCs w:val="28"/>
        </w:rPr>
        <w:t xml:space="preserve"> первой группы. 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Значение показателя по </w:t>
      </w:r>
      <w:r w:rsidRPr="00C42B4F">
        <w:rPr>
          <w:rStyle w:val="markedcontent"/>
          <w:rFonts w:ascii="Times New Roman" w:hAnsi="Times New Roman" w:cs="Times New Roman"/>
          <w:sz w:val="28"/>
          <w:szCs w:val="28"/>
        </w:rPr>
        <w:t>Администраци</w:t>
      </w:r>
      <w:r>
        <w:rPr>
          <w:rStyle w:val="markedcontent"/>
          <w:rFonts w:ascii="Times New Roman" w:hAnsi="Times New Roman" w:cs="Times New Roman"/>
          <w:sz w:val="28"/>
          <w:szCs w:val="28"/>
        </w:rPr>
        <w:t>и</w:t>
      </w:r>
      <w:r w:rsidRPr="00C42B4F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2B4F">
        <w:rPr>
          <w:rStyle w:val="markedcontent"/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Pr="00C42B4F">
        <w:rPr>
          <w:rStyle w:val="markedcontent"/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0,5.</w:t>
      </w:r>
    </w:p>
    <w:p w:rsidR="00C42B4F" w:rsidRPr="00C42B4F" w:rsidRDefault="00C42B4F" w:rsidP="00B4694F">
      <w:pPr>
        <w:pStyle w:val="a3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B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 итогам 2021 года </w:t>
      </w:r>
      <w:r w:rsidR="008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количество</w:t>
      </w:r>
      <w:r w:rsidRPr="00C42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</w:t>
      </w:r>
      <w:r w:rsidR="008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42B4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</w:t>
      </w:r>
      <w:r w:rsidRPr="00C42B4F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изменений в сводную бюджетную</w:t>
      </w:r>
      <w:r w:rsidR="008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2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роспись главными распорядителями бюджетных средств по решению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Балахнинского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Pr="00C42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C42B4F">
        <w:rPr>
          <w:rFonts w:ascii="Times New Roman" w:hAnsi="Times New Roman" w:cs="Times New Roman"/>
          <w:sz w:val="28"/>
          <w:szCs w:val="28"/>
        </w:rPr>
        <w:t xml:space="preserve">О бюджете </w:t>
      </w:r>
      <w:proofErr w:type="spellStart"/>
      <w:r w:rsidRPr="00C42B4F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Pr="00C42B4F">
        <w:rPr>
          <w:rFonts w:ascii="Times New Roman" w:hAnsi="Times New Roman" w:cs="Times New Roman"/>
          <w:sz w:val="28"/>
          <w:szCs w:val="28"/>
        </w:rPr>
        <w:t xml:space="preserve"> муниципального округа на 2021 год и на плановый период 2022 и 2023 годов</w:t>
      </w:r>
      <w:r w:rsidRPr="00C42B4F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 1 группе</w:t>
      </w:r>
      <w:r w:rsidR="008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2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составила </w:t>
      </w:r>
      <w:r w:rsidR="008E6120">
        <w:rPr>
          <w:rFonts w:ascii="Times New Roman" w:eastAsia="Times New Roman" w:hAnsi="Times New Roman" w:cs="Times New Roman"/>
          <w:sz w:val="28"/>
          <w:szCs w:val="28"/>
          <w:lang w:eastAsia="ru-RU"/>
        </w:rPr>
        <w:t>37,6</w:t>
      </w:r>
      <w:r w:rsidRPr="00C42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по 2 группе </w:t>
      </w:r>
      <w:r w:rsidR="008E612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C42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6120">
        <w:rPr>
          <w:rFonts w:ascii="Times New Roman" w:eastAsia="Times New Roman" w:hAnsi="Times New Roman" w:cs="Times New Roman"/>
          <w:sz w:val="28"/>
          <w:szCs w:val="28"/>
          <w:lang w:eastAsia="ru-RU"/>
        </w:rPr>
        <w:t>1,3</w:t>
      </w:r>
      <w:r w:rsidRPr="00C42B4F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общей суммы предусмотренных бюджетных</w:t>
      </w:r>
      <w:r w:rsidR="008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2B4F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ассигнований.</w:t>
      </w:r>
    </w:p>
    <w:p w:rsidR="00C42B4F" w:rsidRDefault="00C42B4F" w:rsidP="008E612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E6120" w:rsidRDefault="008E6120" w:rsidP="00A753D1">
      <w:pPr>
        <w:pStyle w:val="a3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Направление «Оценка результатов исполнения бюджета в части расходов»</w:t>
      </w:r>
    </w:p>
    <w:p w:rsidR="008E6120" w:rsidRDefault="008E6120" w:rsidP="008E6120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6120" w:rsidRDefault="008E6120" w:rsidP="00B4694F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6120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 xml:space="preserve"> По показателю «уровень исполнения расходов ГРБС за счет средств бюджета</w:t>
      </w:r>
      <w:r w:rsidRPr="008E6120">
        <w:rPr>
          <w:rFonts w:ascii="Times New Roman" w:hAnsi="Times New Roman" w:cs="Times New Roman"/>
          <w:sz w:val="28"/>
          <w:szCs w:val="28"/>
        </w:rPr>
        <w:t>»</w:t>
      </w:r>
      <w:r w:rsidR="00EE1DB4">
        <w:rPr>
          <w:rFonts w:ascii="Times New Roman" w:hAnsi="Times New Roman" w:cs="Times New Roman"/>
          <w:sz w:val="28"/>
          <w:szCs w:val="28"/>
        </w:rPr>
        <w:t xml:space="preserve"> максимального количества баллов никто не получил. </w:t>
      </w:r>
      <w:r w:rsidRPr="008E6120">
        <w:rPr>
          <w:rFonts w:ascii="Times New Roman" w:hAnsi="Times New Roman" w:cs="Times New Roman"/>
          <w:sz w:val="28"/>
          <w:szCs w:val="28"/>
        </w:rPr>
        <w:t xml:space="preserve"> </w:t>
      </w:r>
      <w:r w:rsidRPr="008E6120">
        <w:rPr>
          <w:rStyle w:val="markedcontent"/>
          <w:rFonts w:ascii="Times New Roman" w:hAnsi="Times New Roman" w:cs="Times New Roman"/>
          <w:sz w:val="28"/>
          <w:szCs w:val="28"/>
        </w:rPr>
        <w:t>Целевым</w:t>
      </w:r>
      <w:r w:rsidRPr="008E6120">
        <w:rPr>
          <w:rFonts w:ascii="Times New Roman" w:hAnsi="Times New Roman" w:cs="Times New Roman"/>
          <w:sz w:val="28"/>
          <w:szCs w:val="28"/>
        </w:rPr>
        <w:br/>
      </w:r>
      <w:r w:rsidRPr="008E6120">
        <w:rPr>
          <w:rStyle w:val="markedcontent"/>
          <w:rFonts w:ascii="Times New Roman" w:hAnsi="Times New Roman" w:cs="Times New Roman"/>
          <w:sz w:val="28"/>
          <w:szCs w:val="28"/>
        </w:rPr>
        <w:t xml:space="preserve">ориентиром для </w:t>
      </w:r>
      <w:r w:rsidR="00EE1DB4">
        <w:rPr>
          <w:rStyle w:val="markedcontent"/>
          <w:rFonts w:ascii="Times New Roman" w:hAnsi="Times New Roman" w:cs="Times New Roman"/>
          <w:sz w:val="28"/>
          <w:szCs w:val="28"/>
        </w:rPr>
        <w:t>ГРБС</w:t>
      </w:r>
      <w:r w:rsidRPr="008E6120">
        <w:rPr>
          <w:rStyle w:val="markedcontent"/>
          <w:rFonts w:ascii="Times New Roman" w:hAnsi="Times New Roman" w:cs="Times New Roman"/>
          <w:sz w:val="28"/>
          <w:szCs w:val="28"/>
        </w:rPr>
        <w:t xml:space="preserve"> является значение показателя</w:t>
      </w:r>
      <w:r w:rsidR="00EE1DB4">
        <w:rPr>
          <w:rStyle w:val="markedcontent"/>
          <w:rFonts w:ascii="Times New Roman" w:hAnsi="Times New Roman" w:cs="Times New Roman"/>
          <w:sz w:val="28"/>
          <w:szCs w:val="28"/>
        </w:rPr>
        <w:t xml:space="preserve"> не менее 90%</w:t>
      </w:r>
      <w:r w:rsidRPr="008E6120">
        <w:rPr>
          <w:rStyle w:val="markedcontent"/>
          <w:rFonts w:ascii="Times New Roman" w:hAnsi="Times New Roman" w:cs="Times New Roman"/>
          <w:sz w:val="28"/>
          <w:szCs w:val="28"/>
        </w:rPr>
        <w:t xml:space="preserve">, следует отметить, что фактическое значение показателя составило от </w:t>
      </w:r>
      <w:r w:rsidR="00EE1DB4">
        <w:rPr>
          <w:rStyle w:val="markedcontent"/>
          <w:rFonts w:ascii="Times New Roman" w:hAnsi="Times New Roman" w:cs="Times New Roman"/>
          <w:sz w:val="28"/>
          <w:szCs w:val="28"/>
        </w:rPr>
        <w:t>70,2</w:t>
      </w:r>
      <w:r w:rsidRPr="008E6120">
        <w:rPr>
          <w:rStyle w:val="markedcontent"/>
          <w:rFonts w:ascii="Times New Roman" w:hAnsi="Times New Roman" w:cs="Times New Roman"/>
          <w:sz w:val="28"/>
          <w:szCs w:val="28"/>
        </w:rPr>
        <w:t>%</w:t>
      </w:r>
      <w:r w:rsidRPr="008E6120">
        <w:rPr>
          <w:rFonts w:ascii="Times New Roman" w:hAnsi="Times New Roman" w:cs="Times New Roman"/>
          <w:sz w:val="28"/>
          <w:szCs w:val="28"/>
        </w:rPr>
        <w:br/>
      </w:r>
      <w:r w:rsidRPr="008E6120">
        <w:rPr>
          <w:rStyle w:val="markedcontent"/>
          <w:rFonts w:ascii="Times New Roman" w:hAnsi="Times New Roman" w:cs="Times New Roman"/>
          <w:sz w:val="28"/>
          <w:szCs w:val="28"/>
        </w:rPr>
        <w:t xml:space="preserve">до </w:t>
      </w:r>
      <w:r w:rsidR="00EE1DB4">
        <w:rPr>
          <w:rStyle w:val="markedcontent"/>
          <w:rFonts w:ascii="Times New Roman" w:hAnsi="Times New Roman" w:cs="Times New Roman"/>
          <w:sz w:val="28"/>
          <w:szCs w:val="28"/>
        </w:rPr>
        <w:t>97,9</w:t>
      </w:r>
      <w:r w:rsidRPr="008E6120">
        <w:rPr>
          <w:rStyle w:val="markedcontent"/>
          <w:rFonts w:ascii="Times New Roman" w:hAnsi="Times New Roman" w:cs="Times New Roman"/>
          <w:sz w:val="28"/>
          <w:szCs w:val="28"/>
        </w:rPr>
        <w:t>%.</w:t>
      </w:r>
      <w:r w:rsidRPr="008E61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1DB4" w:rsidRDefault="00EE1DB4" w:rsidP="00B4694F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617720">
        <w:rPr>
          <w:rFonts w:ascii="Times New Roman" w:hAnsi="Times New Roman" w:cs="Times New Roman"/>
          <w:sz w:val="28"/>
          <w:szCs w:val="28"/>
        </w:rPr>
        <w:t>При оценке п</w:t>
      </w:r>
      <w:r w:rsidR="00E21154">
        <w:rPr>
          <w:rFonts w:ascii="Times New Roman" w:hAnsi="Times New Roman" w:cs="Times New Roman"/>
          <w:sz w:val="28"/>
          <w:szCs w:val="28"/>
        </w:rPr>
        <w:t>оказател</w:t>
      </w:r>
      <w:r w:rsidR="00617720">
        <w:rPr>
          <w:rFonts w:ascii="Times New Roman" w:hAnsi="Times New Roman" w:cs="Times New Roman"/>
          <w:sz w:val="28"/>
          <w:szCs w:val="28"/>
        </w:rPr>
        <w:t>я</w:t>
      </w:r>
      <w:r w:rsidR="00E21154">
        <w:rPr>
          <w:rFonts w:ascii="Times New Roman" w:hAnsi="Times New Roman" w:cs="Times New Roman"/>
          <w:sz w:val="28"/>
          <w:szCs w:val="28"/>
        </w:rPr>
        <w:t xml:space="preserve"> «доля кассовых расходов </w:t>
      </w:r>
      <w:r w:rsidR="00617720">
        <w:rPr>
          <w:rFonts w:ascii="Times New Roman" w:hAnsi="Times New Roman" w:cs="Times New Roman"/>
          <w:sz w:val="28"/>
          <w:szCs w:val="28"/>
        </w:rPr>
        <w:t xml:space="preserve">без учета расходов за счет субвенций, субсидий и иных межбюджетных трансфертов из бюджета Нижегородской области, произведенных ГРБС и подведомственными ему муниципальными учреждениями в 4 квартале отчетного года» </w:t>
      </w:r>
      <w:r w:rsidR="00617720" w:rsidRPr="0061772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="00617720" w:rsidRPr="0061772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кассовых выплат в IV квартале на 50% превышает средний объем кассовых</w:t>
      </w:r>
      <w:r w:rsidR="00617720" w:rsidRPr="0061772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расходов за I – III кварталы у двух главных распорядителей</w:t>
      </w:r>
      <w:r w:rsidR="00617720">
        <w:rPr>
          <w:rFonts w:ascii="Times New Roman" w:eastAsia="Times New Roman" w:hAnsi="Times New Roman" w:cs="Times New Roman"/>
          <w:sz w:val="28"/>
          <w:szCs w:val="28"/>
          <w:lang w:eastAsia="ru-RU"/>
        </w:rPr>
        <w:t>. Целевым ориентиром является значение показателя, равное или меньше 25%.</w:t>
      </w:r>
      <w:r w:rsidR="006C7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Наблюдается неритмичное исполнение расходов бюджета округа.</w:t>
      </w:r>
    </w:p>
    <w:p w:rsidR="008E6120" w:rsidRDefault="00617720" w:rsidP="00B4694F">
      <w:pPr>
        <w:ind w:firstLine="567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«Своевременность доведения ГРБС показателей бюджетной росписи по расходам до подведомственных показателей» </w:t>
      </w:r>
      <w:r w:rsidRPr="00617720">
        <w:rPr>
          <w:rStyle w:val="markedcontent"/>
          <w:rFonts w:ascii="Times New Roman" w:hAnsi="Times New Roman" w:cs="Times New Roman"/>
          <w:sz w:val="28"/>
          <w:szCs w:val="28"/>
        </w:rPr>
        <w:t>не оценивается по 2 группе, так как у главных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Pr="00617720">
        <w:rPr>
          <w:rStyle w:val="markedcontent"/>
          <w:rFonts w:ascii="Times New Roman" w:hAnsi="Times New Roman" w:cs="Times New Roman"/>
          <w:sz w:val="28"/>
          <w:szCs w:val="28"/>
        </w:rPr>
        <w:t>администраторов 2 группы отсутствуют подведомственные казенные, бюджетные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Pr="00617720">
        <w:rPr>
          <w:rStyle w:val="markedcontent"/>
          <w:rFonts w:ascii="Times New Roman" w:hAnsi="Times New Roman" w:cs="Times New Roman"/>
          <w:sz w:val="28"/>
          <w:szCs w:val="28"/>
        </w:rPr>
        <w:t>и автономные учреждения.</w:t>
      </w:r>
    </w:p>
    <w:p w:rsidR="00617720" w:rsidRDefault="00617720" w:rsidP="00B4694F">
      <w:pPr>
        <w:ind w:firstLine="567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6B481C">
        <w:rPr>
          <w:rFonts w:ascii="Times New Roman" w:hAnsi="Times New Roman" w:cs="Times New Roman"/>
          <w:sz w:val="28"/>
          <w:szCs w:val="28"/>
        </w:rPr>
        <w:t>Соблюдены установленные сроки для с</w:t>
      </w:r>
      <w:r w:rsidRPr="00617720">
        <w:rPr>
          <w:rStyle w:val="markedcontent"/>
          <w:rFonts w:ascii="Times New Roman" w:hAnsi="Times New Roman" w:cs="Times New Roman"/>
          <w:sz w:val="28"/>
          <w:szCs w:val="28"/>
        </w:rPr>
        <w:t>воевременно</w:t>
      </w:r>
      <w:r w:rsidR="006B481C">
        <w:rPr>
          <w:rStyle w:val="markedcontent"/>
          <w:rFonts w:ascii="Times New Roman" w:hAnsi="Times New Roman" w:cs="Times New Roman"/>
          <w:sz w:val="28"/>
          <w:szCs w:val="28"/>
        </w:rPr>
        <w:t>го составления бюджетной росписи ГРБС и внесение изменений в нее. Все ГРБС получили высший балл.</w:t>
      </w:r>
    </w:p>
    <w:p w:rsidR="006B481C" w:rsidRDefault="00434394" w:rsidP="00B4694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Показатель «качество Порядка составления, утверждения и ведения бюджетных смет подведомственных ГРБС муниципальных учреждений» оценивается только по 1 группе.</w:t>
      </w:r>
    </w:p>
    <w:p w:rsidR="00434394" w:rsidRDefault="00434394" w:rsidP="00B4694F">
      <w:pPr>
        <w:pStyle w:val="a3"/>
        <w:ind w:left="0" w:firstLine="567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</w:t>
      </w:r>
      <w:r w:rsidRPr="00C42B4F">
        <w:rPr>
          <w:rStyle w:val="markedcontent"/>
          <w:rFonts w:ascii="Times New Roman" w:hAnsi="Times New Roman" w:cs="Times New Roman"/>
          <w:sz w:val="28"/>
          <w:szCs w:val="28"/>
        </w:rPr>
        <w:t>Показатель «</w:t>
      </w:r>
      <w:r>
        <w:rPr>
          <w:rStyle w:val="markedcontent"/>
          <w:rFonts w:ascii="Times New Roman" w:hAnsi="Times New Roman" w:cs="Times New Roman"/>
          <w:sz w:val="28"/>
          <w:szCs w:val="28"/>
        </w:rPr>
        <w:t>оценка качества планирования бюджетных ассигнований</w:t>
      </w:r>
      <w:r w:rsidRPr="00C42B4F">
        <w:rPr>
          <w:rStyle w:val="markedcontent"/>
          <w:rFonts w:ascii="Times New Roman" w:hAnsi="Times New Roman" w:cs="Times New Roman"/>
          <w:sz w:val="28"/>
          <w:szCs w:val="28"/>
        </w:rPr>
        <w:t>»</w:t>
      </w:r>
      <w:r w:rsidR="00CE1CEB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Pr="00C42B4F">
        <w:rPr>
          <w:rStyle w:val="markedcontent"/>
          <w:rFonts w:ascii="Times New Roman" w:hAnsi="Times New Roman" w:cs="Times New Roman"/>
          <w:sz w:val="28"/>
          <w:szCs w:val="28"/>
        </w:rPr>
        <w:t xml:space="preserve">оценивается только по </w:t>
      </w:r>
      <w:r>
        <w:rPr>
          <w:rStyle w:val="markedcontent"/>
          <w:rFonts w:ascii="Times New Roman" w:hAnsi="Times New Roman" w:cs="Times New Roman"/>
          <w:sz w:val="28"/>
          <w:szCs w:val="28"/>
        </w:rPr>
        <w:t>ГРБС</w:t>
      </w:r>
      <w:r w:rsidRPr="00C42B4F">
        <w:rPr>
          <w:rStyle w:val="markedcontent"/>
          <w:rFonts w:ascii="Times New Roman" w:hAnsi="Times New Roman" w:cs="Times New Roman"/>
          <w:sz w:val="28"/>
          <w:szCs w:val="28"/>
        </w:rPr>
        <w:t xml:space="preserve"> первой группы. 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Значение показателя по </w:t>
      </w:r>
      <w:r w:rsidRPr="00C42B4F">
        <w:rPr>
          <w:rStyle w:val="markedcontent"/>
          <w:rFonts w:ascii="Times New Roman" w:hAnsi="Times New Roman" w:cs="Times New Roman"/>
          <w:sz w:val="28"/>
          <w:szCs w:val="28"/>
        </w:rPr>
        <w:t>Администраци</w:t>
      </w:r>
      <w:r>
        <w:rPr>
          <w:rStyle w:val="markedcontent"/>
          <w:rFonts w:ascii="Times New Roman" w:hAnsi="Times New Roman" w:cs="Times New Roman"/>
          <w:sz w:val="28"/>
          <w:szCs w:val="28"/>
        </w:rPr>
        <w:t>и</w:t>
      </w:r>
      <w:r w:rsidRPr="00C42B4F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2B4F">
        <w:rPr>
          <w:rStyle w:val="markedcontent"/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Pr="00C42B4F">
        <w:rPr>
          <w:rStyle w:val="markedcontent"/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17,5. Целевым ориентиром является значение показателя, равное 0.</w:t>
      </w:r>
    </w:p>
    <w:p w:rsidR="00434394" w:rsidRDefault="00434394" w:rsidP="00434394">
      <w:pPr>
        <w:pStyle w:val="a3"/>
        <w:ind w:left="0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</w:p>
    <w:p w:rsidR="00434394" w:rsidRPr="00434394" w:rsidRDefault="00434394" w:rsidP="00A753D1">
      <w:pPr>
        <w:pStyle w:val="a3"/>
        <w:ind w:left="0" w:firstLine="708"/>
        <w:jc w:val="both"/>
        <w:rPr>
          <w:rStyle w:val="markedcontent"/>
          <w:rFonts w:ascii="Times New Roman" w:hAnsi="Times New Roman" w:cs="Times New Roman"/>
          <w:b/>
          <w:sz w:val="28"/>
          <w:szCs w:val="28"/>
        </w:rPr>
      </w:pPr>
      <w:r>
        <w:rPr>
          <w:rStyle w:val="markedcontent"/>
          <w:rFonts w:ascii="Times New Roman" w:hAnsi="Times New Roman" w:cs="Times New Roman"/>
          <w:b/>
          <w:sz w:val="28"/>
          <w:szCs w:val="28"/>
        </w:rPr>
        <w:lastRenderedPageBreak/>
        <w:t>3. Оценка управления обязательствами в процессе исполнения бюджета</w:t>
      </w:r>
    </w:p>
    <w:p w:rsidR="00434394" w:rsidRDefault="00434394" w:rsidP="00B4694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«Наличие у ГРБС и подведомственных ему муни</w:t>
      </w:r>
      <w:r w:rsidR="00727479">
        <w:rPr>
          <w:rFonts w:ascii="Times New Roman" w:hAnsi="Times New Roman" w:cs="Times New Roman"/>
          <w:sz w:val="28"/>
          <w:szCs w:val="28"/>
        </w:rPr>
        <w:t>ципальных учреждений нереальной к взысканию дебиторской задолженности»</w:t>
      </w:r>
      <w:r w:rsidR="006C7FA7">
        <w:rPr>
          <w:rFonts w:ascii="Times New Roman" w:hAnsi="Times New Roman" w:cs="Times New Roman"/>
          <w:sz w:val="28"/>
          <w:szCs w:val="28"/>
        </w:rPr>
        <w:t xml:space="preserve">: в 1 группе у Администрации </w:t>
      </w:r>
      <w:proofErr w:type="spellStart"/>
      <w:r w:rsidR="006C7FA7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="006C7FA7">
        <w:rPr>
          <w:rFonts w:ascii="Times New Roman" w:hAnsi="Times New Roman" w:cs="Times New Roman"/>
          <w:sz w:val="28"/>
          <w:szCs w:val="28"/>
        </w:rPr>
        <w:t xml:space="preserve"> муниципального округа нереальная к взысканию задолженность составляет 9 018,9 </w:t>
      </w:r>
      <w:proofErr w:type="spellStart"/>
      <w:r w:rsidR="006C7FA7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6C7FA7">
        <w:rPr>
          <w:rFonts w:ascii="Times New Roman" w:hAnsi="Times New Roman" w:cs="Times New Roman"/>
          <w:sz w:val="28"/>
          <w:szCs w:val="28"/>
        </w:rPr>
        <w:t>., кол-во баллов – 0; во 2 группе у всех ГРБС нереальная к взысканию задолженность отсутствует, все набирают максимальное значение (5 баллов).</w:t>
      </w:r>
    </w:p>
    <w:p w:rsidR="006C7FA7" w:rsidRDefault="006C7FA7" w:rsidP="00B4694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241B46">
        <w:rPr>
          <w:rFonts w:ascii="Times New Roman" w:hAnsi="Times New Roman" w:cs="Times New Roman"/>
          <w:sz w:val="28"/>
          <w:szCs w:val="28"/>
        </w:rPr>
        <w:t>При оценке показателя «изменение дебиторской задолженности ГРБС и подведомственных ему муниципальных учреждений в 1 квартале по сравнению с началом года» позитивно расценивается отсутствие дебиторской задолженности. В 1 группе наблюдаем тенденцию снижения дебиторской задолженности, во 2 группе у двух ГРБС максимальное значение (5 баллов), так как дебиторская задолженность</w:t>
      </w:r>
      <w:r w:rsidR="00A02774">
        <w:rPr>
          <w:rFonts w:ascii="Times New Roman" w:hAnsi="Times New Roman" w:cs="Times New Roman"/>
          <w:sz w:val="28"/>
          <w:szCs w:val="28"/>
        </w:rPr>
        <w:t xml:space="preserve"> отсутствует, у двух ГРБС – снижение дебиторской задолженности.</w:t>
      </w:r>
    </w:p>
    <w:p w:rsidR="003E5AF8" w:rsidRDefault="00A753D1" w:rsidP="00B4694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="003E5AF8">
        <w:rPr>
          <w:rFonts w:ascii="Times New Roman" w:hAnsi="Times New Roman" w:cs="Times New Roman"/>
          <w:sz w:val="28"/>
          <w:szCs w:val="28"/>
        </w:rPr>
        <w:t>Качество исполнения расходов характеризуется отсутствием у ГРБС и подведомственных ему муниципальных учреждений просроченной кредиторской задолженности. Целевым ориентиром является значение показателя, равное 0. В 1 группе, исходя из отчета о состоянии кредиторской задолженности, просроченная задолженность имеется, во 2 группе все ГРБС набирают максимальное значение (5 баллов), так как просроченная кредиторская задолженность отсутствует.</w:t>
      </w:r>
    </w:p>
    <w:p w:rsidR="00A753D1" w:rsidRDefault="00F652AE" w:rsidP="00B4694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При оценке качества финансового менеджмента позитивно </w:t>
      </w:r>
      <w:r w:rsidR="003E5AF8">
        <w:rPr>
          <w:rFonts w:ascii="Times New Roman" w:hAnsi="Times New Roman" w:cs="Times New Roman"/>
          <w:sz w:val="28"/>
          <w:szCs w:val="28"/>
        </w:rPr>
        <w:t xml:space="preserve"> </w:t>
      </w:r>
      <w:r w:rsidR="00B469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расценивается уровень управления финансами, при котором прирост кредиторской задолженности ГРБС и подведомственных ему муниципальных учреждений не превышает 1/12 годовых плановых расходов ГРБС и подведомственных ему муниципальных учреждений или отсутствует. Все ГРБС набирают максимальное значение (5 баллов), так как соблюдены все критерии оценки.</w:t>
      </w:r>
    </w:p>
    <w:p w:rsidR="00F652AE" w:rsidRPr="00434394" w:rsidRDefault="00F652AE" w:rsidP="00F652AE">
      <w:pPr>
        <w:pStyle w:val="a3"/>
        <w:ind w:left="0" w:firstLine="708"/>
        <w:jc w:val="both"/>
        <w:rPr>
          <w:rStyle w:val="markedcontent"/>
          <w:rFonts w:ascii="Times New Roman" w:hAnsi="Times New Roman" w:cs="Times New Roman"/>
          <w:b/>
          <w:sz w:val="28"/>
          <w:szCs w:val="28"/>
        </w:rPr>
      </w:pPr>
      <w:r>
        <w:rPr>
          <w:rStyle w:val="markedcontent"/>
          <w:rFonts w:ascii="Times New Roman" w:hAnsi="Times New Roman" w:cs="Times New Roman"/>
          <w:b/>
          <w:sz w:val="28"/>
          <w:szCs w:val="28"/>
        </w:rPr>
        <w:t>4. Оценка состояния учета и отчетности</w:t>
      </w:r>
    </w:p>
    <w:p w:rsidR="00F652AE" w:rsidRDefault="00F652AE" w:rsidP="00F652A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1770A7">
        <w:rPr>
          <w:rFonts w:ascii="Times New Roman" w:hAnsi="Times New Roman" w:cs="Times New Roman"/>
          <w:sz w:val="28"/>
          <w:szCs w:val="28"/>
        </w:rPr>
        <w:t xml:space="preserve"> В рамках оценки показателя «представление в составе годовой бюджетной отчетности сведений о мерах по повышению эффективности расходования бюджетных средств» оценивается факт наличия сведений о мерах по повышению эффективности расходования бюджетных средств. Как в 1 группе, так и во 2 у всех ГРБС сведения отсутствуют.</w:t>
      </w:r>
    </w:p>
    <w:p w:rsidR="001770A7" w:rsidRDefault="001770A7" w:rsidP="00F652A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Всеми ГРБС соблюдены сроки представления годовой бюджетной отчетности, все набирают максимальное значение (5 баллов).</w:t>
      </w:r>
    </w:p>
    <w:p w:rsidR="001770A7" w:rsidRDefault="001770A7" w:rsidP="00F652A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770A7" w:rsidRDefault="00277811" w:rsidP="00F652AE">
      <w:pPr>
        <w:ind w:firstLine="567"/>
        <w:jc w:val="both"/>
        <w:rPr>
          <w:rStyle w:val="markedcontent"/>
          <w:rFonts w:ascii="Times New Roman" w:hAnsi="Times New Roman" w:cs="Times New Roman"/>
          <w:b/>
          <w:sz w:val="28"/>
          <w:szCs w:val="28"/>
        </w:rPr>
      </w:pPr>
      <w:r>
        <w:rPr>
          <w:rStyle w:val="markedcontent"/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="001770A7">
        <w:rPr>
          <w:rStyle w:val="markedcontent"/>
          <w:rFonts w:ascii="Times New Roman" w:hAnsi="Times New Roman" w:cs="Times New Roman"/>
          <w:b/>
          <w:sz w:val="28"/>
          <w:szCs w:val="28"/>
        </w:rPr>
        <w:t>. Оценка организации контроля</w:t>
      </w:r>
    </w:p>
    <w:p w:rsidR="001770A7" w:rsidRDefault="001770A7" w:rsidP="00F652A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показатели этого направления оцениваются только по ГРБС первой группы.</w:t>
      </w:r>
      <w:r w:rsidR="00277811">
        <w:rPr>
          <w:rFonts w:ascii="Times New Roman" w:hAnsi="Times New Roman" w:cs="Times New Roman"/>
          <w:sz w:val="28"/>
          <w:szCs w:val="28"/>
        </w:rPr>
        <w:t xml:space="preserve"> Позитивно оценивается наличие отчета о проведении мониторинга результатов деятельности подведомственных учреждений и публикации рейтинга результатов деятельности подведомственных муниципальных учреждений на официальном интернет-сайте </w:t>
      </w:r>
      <w:proofErr w:type="spellStart"/>
      <w:r w:rsidR="00277811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="00277811">
        <w:rPr>
          <w:rFonts w:ascii="Times New Roman" w:hAnsi="Times New Roman" w:cs="Times New Roman"/>
          <w:sz w:val="28"/>
          <w:szCs w:val="28"/>
        </w:rPr>
        <w:t xml:space="preserve"> муниципального округа. Администрацией </w:t>
      </w:r>
      <w:proofErr w:type="spellStart"/>
      <w:r w:rsidR="00277811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="00277811">
        <w:rPr>
          <w:rFonts w:ascii="Times New Roman" w:hAnsi="Times New Roman" w:cs="Times New Roman"/>
          <w:sz w:val="28"/>
          <w:szCs w:val="28"/>
        </w:rPr>
        <w:t xml:space="preserve"> муниципального округа такая работа в 2021 году не проведена.</w:t>
      </w:r>
    </w:p>
    <w:p w:rsidR="00277811" w:rsidRDefault="00277811" w:rsidP="00277811">
      <w:pPr>
        <w:ind w:firstLine="567"/>
        <w:jc w:val="both"/>
        <w:rPr>
          <w:rStyle w:val="markedcontent"/>
          <w:rFonts w:ascii="Times New Roman" w:hAnsi="Times New Roman" w:cs="Times New Roman"/>
          <w:b/>
          <w:sz w:val="28"/>
          <w:szCs w:val="28"/>
        </w:rPr>
      </w:pPr>
      <w:r>
        <w:rPr>
          <w:rStyle w:val="markedcontent"/>
          <w:rFonts w:ascii="Times New Roman" w:hAnsi="Times New Roman" w:cs="Times New Roman"/>
          <w:b/>
          <w:sz w:val="28"/>
          <w:szCs w:val="28"/>
        </w:rPr>
        <w:t>6. Оценка исполнения судебных актов</w:t>
      </w:r>
    </w:p>
    <w:p w:rsidR="007F04FA" w:rsidRDefault="007F04FA" w:rsidP="00277811">
      <w:pPr>
        <w:ind w:firstLine="567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7F04FA">
        <w:rPr>
          <w:rStyle w:val="markedcontent"/>
          <w:rFonts w:ascii="Times New Roman" w:hAnsi="Times New Roman" w:cs="Times New Roman"/>
          <w:sz w:val="28"/>
          <w:szCs w:val="28"/>
        </w:rPr>
        <w:t xml:space="preserve">При 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оценке показателя «Сумма, подлежащая взысканию по исполнительным документам» </w:t>
      </w:r>
      <w:proofErr w:type="gramStart"/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целевым </w:t>
      </w:r>
      <w:r w:rsidR="00DA5849">
        <w:rPr>
          <w:rStyle w:val="markedcontent"/>
          <w:rFonts w:ascii="Times New Roman" w:hAnsi="Times New Roman" w:cs="Times New Roman"/>
          <w:sz w:val="28"/>
          <w:szCs w:val="28"/>
        </w:rPr>
        <w:t>о</w:t>
      </w:r>
      <w:r>
        <w:rPr>
          <w:rStyle w:val="markedcontent"/>
          <w:rFonts w:ascii="Times New Roman" w:hAnsi="Times New Roman" w:cs="Times New Roman"/>
          <w:sz w:val="28"/>
          <w:szCs w:val="28"/>
        </w:rPr>
        <w:t>риентиром</w:t>
      </w:r>
      <w:proofErr w:type="gramEnd"/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является з</w:t>
      </w:r>
      <w:r w:rsidR="00111621">
        <w:rPr>
          <w:rStyle w:val="markedcontent"/>
          <w:rFonts w:ascii="Times New Roman" w:hAnsi="Times New Roman" w:cs="Times New Roman"/>
          <w:sz w:val="28"/>
          <w:szCs w:val="28"/>
        </w:rPr>
        <w:t xml:space="preserve">начение </w:t>
      </w:r>
      <w:r w:rsidR="00DA5849">
        <w:rPr>
          <w:rStyle w:val="markedcontent"/>
          <w:rFonts w:ascii="Times New Roman" w:hAnsi="Times New Roman" w:cs="Times New Roman"/>
          <w:sz w:val="28"/>
          <w:szCs w:val="28"/>
        </w:rPr>
        <w:t>показателя, равное 0.</w:t>
      </w:r>
    </w:p>
    <w:p w:rsidR="00DA5849" w:rsidRDefault="00DA5849" w:rsidP="00277811">
      <w:pPr>
        <w:ind w:firstLine="567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DA5849">
        <w:rPr>
          <w:rStyle w:val="markedcontent"/>
          <w:rFonts w:ascii="Times New Roman" w:hAnsi="Times New Roman" w:cs="Times New Roman"/>
          <w:sz w:val="28"/>
          <w:szCs w:val="28"/>
        </w:rPr>
        <w:t>Средняя оценка качества исполнения судебных актов за 2021 год составляет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Pr="00DA5849">
        <w:rPr>
          <w:rStyle w:val="markedcontent"/>
          <w:rFonts w:ascii="Times New Roman" w:hAnsi="Times New Roman" w:cs="Times New Roman"/>
          <w:sz w:val="28"/>
          <w:szCs w:val="28"/>
        </w:rPr>
        <w:t>5 баллов из возможных 5 баллов.</w:t>
      </w:r>
    </w:p>
    <w:p w:rsidR="00DA5849" w:rsidRDefault="00DA5849" w:rsidP="00DA58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8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Рекомендации, исходя из</w:t>
      </w:r>
      <w:r w:rsidRPr="00DA58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анализа и оценки результатов мониторинга качества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A58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финансового менеджмента за 2021 год</w:t>
      </w:r>
      <w:r w:rsidRPr="00DA58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DA5849" w:rsidRDefault="00DA5849" w:rsidP="00DA5849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849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качественной организации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58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процесса планирования расходования бюджетных средств главным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распорядителям бюджетных средств</w:t>
      </w:r>
      <w:r w:rsidRPr="00DA5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рекомендуется:</w:t>
      </w:r>
    </w:p>
    <w:p w:rsidR="00DA5849" w:rsidRDefault="00DA5849" w:rsidP="00DA5849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849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Снизить количество и суммы изменений, вносимых в бюджетную роспись.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5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Представлять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</w:t>
      </w:r>
      <w:r w:rsidRPr="00DA584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предложения по внесению изменений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584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сводную бюджетную роспись только в случае крайней необходимости и провести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58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работу с подведомственными получателями бюджетных средств о необходимости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584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тщательного планирования бюджетных ассигнований.</w:t>
      </w:r>
    </w:p>
    <w:p w:rsidR="00DA5849" w:rsidRDefault="00DA5849" w:rsidP="00DA5849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849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Повысить равномерность производимых расходов (недопущение</w:t>
      </w:r>
      <w:r w:rsidRPr="00DA58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концентрации расходов в IV квартале отчетного финансового года).</w:t>
      </w:r>
      <w:r w:rsidRPr="00DA58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 планировании деятельности на год необходимо по возможности планировать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584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больший объем мероприятий, осуществляемых за счет средств бюджета на второй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584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третий кварталы.</w:t>
      </w:r>
    </w:p>
    <w:p w:rsidR="00DA5849" w:rsidRDefault="00DA5849" w:rsidP="00F652A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Балахнинского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организовать оценку деятельности подведомственных муниципальных учреждений: </w:t>
      </w:r>
    </w:p>
    <w:p w:rsidR="00DA5849" w:rsidRDefault="00DA5849" w:rsidP="00F652A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проводить мониторинг результатов деятельности подведомственных муниципальных учреждений и составление рейтинга результатов их деятельности, опубликовывать рейтинг результатов деятельности подведомственных учреждений на официальном интернет-сайте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Балахнинского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округа;</w:t>
      </w:r>
    </w:p>
    <w:p w:rsidR="00A13514" w:rsidRDefault="00A13514" w:rsidP="00F652A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разработать правовой акт главного распорядителя бюджетных средств об организации ведомственного</w:t>
      </w:r>
      <w:r w:rsidR="00491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контроля;</w:t>
      </w:r>
    </w:p>
    <w:p w:rsidR="00DA5849" w:rsidRDefault="00A13514" w:rsidP="00F652A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проводить ведомственны</w:t>
      </w:r>
      <w:r w:rsidR="00491AA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контрольные мероприятия по выявлению финансовых нарушений;</w:t>
      </w:r>
    </w:p>
    <w:p w:rsidR="00A13514" w:rsidRDefault="00A13514" w:rsidP="00F652A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выявлять наличие недостач и хищений денежных средств и материальных ценностей, выявленных в ходе ведомственных контрольных мероприятий.</w:t>
      </w:r>
    </w:p>
    <w:p w:rsidR="00277811" w:rsidRDefault="00DA5849" w:rsidP="00F652A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8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A641FC" w:rsidRDefault="00A641FC" w:rsidP="00F652A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641FC" w:rsidRDefault="00A641FC" w:rsidP="00F652A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641FC" w:rsidRPr="00DA5849" w:rsidRDefault="00A641FC" w:rsidP="00A641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                                       А.М. Виноградова                </w:t>
      </w:r>
    </w:p>
    <w:sectPr w:rsidR="00A641FC" w:rsidRPr="00DA58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80B0E"/>
    <w:multiLevelType w:val="multilevel"/>
    <w:tmpl w:val="AB2AF5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6FC"/>
    <w:rsid w:val="000F2FFE"/>
    <w:rsid w:val="00111621"/>
    <w:rsid w:val="001770A7"/>
    <w:rsid w:val="00241B46"/>
    <w:rsid w:val="00277811"/>
    <w:rsid w:val="003E5AF8"/>
    <w:rsid w:val="003F2E7F"/>
    <w:rsid w:val="00411C92"/>
    <w:rsid w:val="00434394"/>
    <w:rsid w:val="00491AA6"/>
    <w:rsid w:val="004F47FC"/>
    <w:rsid w:val="00617720"/>
    <w:rsid w:val="006B481C"/>
    <w:rsid w:val="006C7FA7"/>
    <w:rsid w:val="00727479"/>
    <w:rsid w:val="007613A5"/>
    <w:rsid w:val="007F04FA"/>
    <w:rsid w:val="0083476E"/>
    <w:rsid w:val="008E6120"/>
    <w:rsid w:val="00A02774"/>
    <w:rsid w:val="00A13514"/>
    <w:rsid w:val="00A641FC"/>
    <w:rsid w:val="00A753D1"/>
    <w:rsid w:val="00AE63D7"/>
    <w:rsid w:val="00B4694F"/>
    <w:rsid w:val="00C42B4F"/>
    <w:rsid w:val="00CE1CEB"/>
    <w:rsid w:val="00DA5849"/>
    <w:rsid w:val="00DD6DA2"/>
    <w:rsid w:val="00E21154"/>
    <w:rsid w:val="00EE1DB4"/>
    <w:rsid w:val="00F03E96"/>
    <w:rsid w:val="00F476FC"/>
    <w:rsid w:val="00F6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AB8E5"/>
  <w15:chartTrackingRefBased/>
  <w15:docId w15:val="{B1EC769C-FC56-4E68-BE07-2A60EE9E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C92"/>
    <w:pPr>
      <w:ind w:left="720"/>
      <w:contextualSpacing/>
    </w:pPr>
  </w:style>
  <w:style w:type="character" w:customStyle="1" w:styleId="markedcontent">
    <w:name w:val="markedcontent"/>
    <w:basedOn w:val="a0"/>
    <w:rsid w:val="007613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4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5</Pages>
  <Words>1301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Ю. Голованова</dc:creator>
  <cp:keywords/>
  <dc:description/>
  <cp:lastModifiedBy>Марина Голубева</cp:lastModifiedBy>
  <cp:revision>9</cp:revision>
  <dcterms:created xsi:type="dcterms:W3CDTF">2022-05-11T08:27:00Z</dcterms:created>
  <dcterms:modified xsi:type="dcterms:W3CDTF">2022-05-17T07:58:00Z</dcterms:modified>
</cp:coreProperties>
</file>